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6B" w:rsidRPr="00B7726B" w:rsidRDefault="00B7726B" w:rsidP="00B7726B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lang w:eastAsia="sk-SK"/>
        </w:rPr>
      </w:pPr>
      <w:r w:rsidRPr="00B7726B">
        <w:rPr>
          <w:rFonts w:ascii="Calibri" w:eastAsia="Times New Roman" w:hAnsi="Calibri" w:cs="Calibri"/>
          <w:b/>
          <w:color w:val="000000"/>
          <w:sz w:val="24"/>
          <w:lang w:eastAsia="sk-SK"/>
        </w:rPr>
        <w:fldChar w:fldCharType="begin"/>
      </w:r>
      <w:r w:rsidRPr="00B7726B">
        <w:rPr>
          <w:rFonts w:ascii="Calibri" w:eastAsia="Times New Roman" w:hAnsi="Calibri" w:cs="Calibri"/>
          <w:b/>
          <w:color w:val="000000"/>
          <w:sz w:val="24"/>
          <w:lang w:eastAsia="sk-SK"/>
        </w:rPr>
        <w:instrText xml:space="preserve"> HYPERLINK "file:///\\\\zp\\Groups\\41\\UEV_C%20etapa" </w:instrText>
      </w:r>
      <w:r w:rsidRPr="00B7726B">
        <w:rPr>
          <w:rFonts w:ascii="Calibri" w:eastAsia="Times New Roman" w:hAnsi="Calibri" w:cs="Calibri"/>
          <w:b/>
          <w:color w:val="000000"/>
          <w:sz w:val="24"/>
          <w:lang w:eastAsia="sk-SK"/>
        </w:rPr>
        <w:fldChar w:fldCharType="separate"/>
      </w:r>
      <w:r w:rsidRPr="00B7726B">
        <w:rPr>
          <w:rFonts w:ascii="Calibri" w:eastAsia="Times New Roman" w:hAnsi="Calibri" w:cs="Calibri"/>
          <w:b/>
          <w:color w:val="000000"/>
          <w:sz w:val="24"/>
          <w:lang w:eastAsia="sk-SK"/>
        </w:rPr>
        <w:t>Z</w:t>
      </w:r>
      <w:r w:rsidRPr="00B7726B">
        <w:rPr>
          <w:rFonts w:ascii="Calibri" w:eastAsia="Times New Roman" w:hAnsi="Calibri" w:cs="Calibri"/>
          <w:b/>
          <w:color w:val="000000"/>
          <w:sz w:val="24"/>
          <w:lang w:eastAsia="sk-SK"/>
        </w:rPr>
        <w:t>oznam</w:t>
      </w:r>
      <w:r w:rsidRPr="00B7726B">
        <w:rPr>
          <w:rFonts w:ascii="Calibri" w:eastAsia="Times New Roman" w:hAnsi="Calibri" w:cs="Calibri"/>
          <w:b/>
          <w:color w:val="000000"/>
          <w:sz w:val="24"/>
          <w:lang w:eastAsia="sk-SK"/>
        </w:rPr>
        <w:fldChar w:fldCharType="end"/>
      </w:r>
      <w:r w:rsidRPr="00B7726B">
        <w:rPr>
          <w:rFonts w:ascii="Calibri" w:eastAsia="Times New Roman" w:hAnsi="Calibri" w:cs="Calibri"/>
          <w:b/>
          <w:color w:val="000000"/>
          <w:sz w:val="24"/>
          <w:lang w:eastAsia="sk-SK"/>
        </w:rPr>
        <w:t xml:space="preserve"> parciel, ktoré celé alebo časťou zasahujú do navrhovaného SKUEV4016 </w:t>
      </w:r>
      <w:proofErr w:type="spellStart"/>
      <w:r w:rsidRPr="00B7726B">
        <w:rPr>
          <w:rFonts w:ascii="Calibri" w:eastAsia="Times New Roman" w:hAnsi="Calibri" w:cs="Calibri"/>
          <w:b/>
          <w:color w:val="000000"/>
          <w:sz w:val="24"/>
          <w:lang w:eastAsia="sk-SK"/>
        </w:rPr>
        <w:t>Bielokarpatské</w:t>
      </w:r>
      <w:proofErr w:type="spellEnd"/>
      <w:r w:rsidRPr="00B7726B">
        <w:rPr>
          <w:rFonts w:ascii="Calibri" w:eastAsia="Times New Roman" w:hAnsi="Calibri" w:cs="Calibri"/>
          <w:b/>
          <w:color w:val="000000"/>
          <w:sz w:val="24"/>
          <w:lang w:eastAsia="sk-SK"/>
        </w:rPr>
        <w:t xml:space="preserve"> predhorie podľa registra „C“ katastra nehnuteľností (stav k 31.12.2019)</w:t>
      </w:r>
    </w:p>
    <w:p w:rsidR="00B7726B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B7726B" w:rsidRDefault="00B7726B" w:rsidP="00B7726B">
      <w:pPr>
        <w:rPr>
          <w:b/>
        </w:rPr>
      </w:pPr>
    </w:p>
    <w:p w:rsidR="00B7726B" w:rsidRPr="009B31EF" w:rsidRDefault="00B7726B" w:rsidP="00B7726B">
      <w:pPr>
        <w:rPr>
          <w:b/>
        </w:rPr>
      </w:pPr>
      <w:r w:rsidRPr="00F81C87">
        <w:rPr>
          <w:b/>
        </w:rPr>
        <w:t>Katastrálne územie</w:t>
      </w:r>
      <w:r>
        <w:rPr>
          <w:b/>
        </w:rPr>
        <w:t>:</w:t>
      </w:r>
    </w:p>
    <w:p w:rsidR="00B7726B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Adamovské Kochanovce, Chocholná</w:t>
      </w:r>
      <w:r w:rsidR="00F55350"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-</w:t>
      </w:r>
      <w:r w:rsidR="00F55350">
        <w:rPr>
          <w:rFonts w:ascii="Calibri" w:eastAsia="Times New Roman" w:hAnsi="Calibri" w:cs="Calibri"/>
          <w:color w:val="000000"/>
          <w:lang w:eastAsia="sk-SK"/>
        </w:rPr>
        <w:t xml:space="preserve"> </w:t>
      </w:r>
      <w:bookmarkStart w:id="0" w:name="_GoBack"/>
      <w:bookmarkEnd w:id="0"/>
      <w:r w:rsidRPr="009B31EF">
        <w:rPr>
          <w:rFonts w:ascii="Calibri" w:eastAsia="Times New Roman" w:hAnsi="Calibri" w:cs="Calibri"/>
          <w:color w:val="000000"/>
          <w:lang w:eastAsia="sk-SK"/>
        </w:rPr>
        <w:t>Velčice, Melč</w:t>
      </w:r>
      <w:r>
        <w:rPr>
          <w:rFonts w:ascii="Calibri" w:eastAsia="Times New Roman" w:hAnsi="Calibri" w:cs="Calibri"/>
          <w:color w:val="000000"/>
          <w:lang w:eastAsia="sk-SK"/>
        </w:rPr>
        <w:t>ice, Zemianske Lieskové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B7726B" w:rsidRPr="009B31EF" w:rsidRDefault="00B7726B" w:rsidP="00B7726B">
      <w:pPr>
        <w:rPr>
          <w:b/>
        </w:rPr>
      </w:pPr>
      <w:r w:rsidRPr="00F81C87">
        <w:rPr>
          <w:b/>
        </w:rPr>
        <w:t>Vymedzenie stupňov územnej ochrany podľa parciel a katastrálnych území: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Navrhovaný stupeň ochrany: 2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Súčasný stupeň ochrany: 1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Katastrálne územie: Adamovské Kochanovce</w:t>
      </w:r>
    </w:p>
    <w:p w:rsidR="00B7726B" w:rsidRDefault="00B7726B" w:rsidP="00B7726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Parcely: 624-časť,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625/2,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756,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771-časť,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868-časť,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761/5-časť,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617/1-časť,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754/3,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86</w:t>
      </w:r>
      <w:r>
        <w:rPr>
          <w:rFonts w:ascii="Calibri" w:eastAsia="Times New Roman" w:hAnsi="Calibri" w:cs="Calibri"/>
          <w:color w:val="000000"/>
          <w:lang w:eastAsia="sk-SK"/>
        </w:rPr>
        <w:t>3/3,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863/1-časť,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761/1-časť,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757/2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B7726B" w:rsidRPr="009B31EF" w:rsidRDefault="00B7726B" w:rsidP="00B7726B">
      <w:pPr>
        <w:spacing w:after="0"/>
        <w:rPr>
          <w:b/>
        </w:rPr>
      </w:pPr>
      <w:r w:rsidRPr="00F81C87">
        <w:rPr>
          <w:b/>
        </w:rPr>
        <w:t>Vymedzenie stupňov územnej ochrany podľa parciel a katastrálnych území:</w:t>
      </w:r>
    </w:p>
    <w:p w:rsidR="00B7726B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Navrhovaný stupeň ochrany: 2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Súčasný stupeň ochrany: 2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Katastrálne územie: Adamovské Kochanovce</w:t>
      </w:r>
    </w:p>
    <w:p w:rsidR="00B7726B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Parcel</w:t>
      </w:r>
      <w:r>
        <w:rPr>
          <w:rFonts w:ascii="Calibri" w:eastAsia="Times New Roman" w:hAnsi="Calibri" w:cs="Calibri"/>
          <w:color w:val="000000"/>
          <w:lang w:eastAsia="sk-SK"/>
        </w:rPr>
        <w:t>y: 705/2,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757/1-časť,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754/2,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754/1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B7726B" w:rsidRPr="009B31EF" w:rsidRDefault="00B7726B" w:rsidP="00B7726B">
      <w:pPr>
        <w:spacing w:after="0"/>
        <w:rPr>
          <w:b/>
        </w:rPr>
      </w:pPr>
      <w:r w:rsidRPr="00F81C87">
        <w:rPr>
          <w:b/>
        </w:rPr>
        <w:t>Vymedzenie stupňov územnej ochrany podľa parciel a katastrálnych území:</w:t>
      </w:r>
    </w:p>
    <w:p w:rsidR="00B7726B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Navrhovaný stupeň ochrany: 2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Súčasný stupeň ochrany: 1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Katastrálne územie: Chocholná-Velčice</w:t>
      </w:r>
    </w:p>
    <w:p w:rsidR="00B7726B" w:rsidRDefault="00B7726B" w:rsidP="00B7726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Parcely: 994/2,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994/1,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995/1,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995/2,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995/3,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995/4,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995/5,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995/9,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995/10,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995/11,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995/12,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997/1-časť,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997/2,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1000,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999,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1003/1,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1003/2,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1004,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1016,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1017/3,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1018,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1794-časť,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1795-časť,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1814,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1815/1,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1815/2,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1823,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2052,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2055,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2058-časť,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2107/5,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2108/3,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2151/1-časť,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2157,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2108/2,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2107/4,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1014,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1013/2,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1010,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1009,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998,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1007,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1013/5,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1013/1,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1013/4,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1013/3,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1012/2,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1012/1,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2108/4,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2108/1-časť,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2107/6,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2107/1-časť,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1019/2,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1019/1,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1015/4,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1015/3,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</w:t>
      </w:r>
      <w:r>
        <w:rPr>
          <w:rFonts w:ascii="Calibri" w:eastAsia="Times New Roman" w:hAnsi="Calibri" w:cs="Calibri"/>
          <w:color w:val="000000"/>
          <w:lang w:eastAsia="sk-SK"/>
        </w:rPr>
        <w:t>015/2,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1861/1-časť,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1819/5,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1825/6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B7726B" w:rsidRPr="009B31EF" w:rsidRDefault="00B7726B" w:rsidP="00B7726B">
      <w:pPr>
        <w:spacing w:after="0"/>
        <w:rPr>
          <w:b/>
        </w:rPr>
      </w:pPr>
      <w:r w:rsidRPr="00F81C87">
        <w:rPr>
          <w:b/>
        </w:rPr>
        <w:t>Vymedzenie stupňov územnej ochrany podľa parciel a katastrálnych území:</w:t>
      </w:r>
    </w:p>
    <w:p w:rsidR="00B7726B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Navrhovaný stupeň ochrany: 2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Súčasný stupeň ochrany: 2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Katastrálne územie: Chocholná-Velčice</w:t>
      </w:r>
    </w:p>
    <w:p w:rsidR="00B7726B" w:rsidRDefault="00B7726B" w:rsidP="00B7726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Parcely: 1017/1,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1015/1,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1017/2,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1020/4,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1020/6-časť,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1023,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1784/5,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1807/1,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1809/1-časť,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1809/2,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1809/3,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1809/4,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1809/5,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1810,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1811/1-časť,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1815/3,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1020/3-časť,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102</w:t>
      </w:r>
      <w:r>
        <w:rPr>
          <w:rFonts w:ascii="Calibri" w:eastAsia="Times New Roman" w:hAnsi="Calibri" w:cs="Calibri"/>
          <w:color w:val="000000"/>
          <w:lang w:eastAsia="sk-SK"/>
        </w:rPr>
        <w:t>0/2,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1020/8,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1020/7,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1020/1,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1819/1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B7726B" w:rsidRPr="009B31EF" w:rsidRDefault="00B7726B" w:rsidP="00B7726B">
      <w:pPr>
        <w:spacing w:after="0"/>
        <w:rPr>
          <w:b/>
        </w:rPr>
      </w:pPr>
      <w:r w:rsidRPr="00F81C87">
        <w:rPr>
          <w:b/>
        </w:rPr>
        <w:t>Vymedzenie stupňov územnej ochrany podľa parciel a katastrálnych území:</w:t>
      </w:r>
    </w:p>
    <w:p w:rsidR="00B7726B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Navrhovaný stupeň ochrany: 2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Súčasný stupeň ochrany: 1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Katastrálne územie: Melčice</w:t>
      </w:r>
    </w:p>
    <w:p w:rsidR="00B7726B" w:rsidRDefault="00B7726B" w:rsidP="00B7726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Parcely: 627,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624,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1558-časť,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1134,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1133,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1136,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1557/2-časť,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1557/3,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1557/1-č</w:t>
      </w:r>
      <w:r>
        <w:rPr>
          <w:rFonts w:ascii="Calibri" w:eastAsia="Times New Roman" w:hAnsi="Calibri" w:cs="Calibri"/>
          <w:color w:val="000000"/>
          <w:lang w:eastAsia="sk-SK"/>
        </w:rPr>
        <w:t>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1131/2,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625-časť,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628/1,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628/6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B7726B" w:rsidRPr="009B31EF" w:rsidRDefault="00B7726B" w:rsidP="00B7726B">
      <w:pPr>
        <w:spacing w:after="0"/>
        <w:rPr>
          <w:b/>
        </w:rPr>
      </w:pPr>
      <w:r w:rsidRPr="00F81C87">
        <w:rPr>
          <w:b/>
        </w:rPr>
        <w:lastRenderedPageBreak/>
        <w:t>Vymedzenie stupňov územnej ochrany podľa parciel a katastrálnych území:</w:t>
      </w:r>
    </w:p>
    <w:p w:rsidR="00B7726B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Navrhovaný stupeň ochrany: 2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Súčasný stupeň ochrany: 2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Katastrálne územie: Melčice</w:t>
      </w:r>
    </w:p>
    <w:p w:rsidR="00B7726B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>Parcely: 1132-časť,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1131/1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B7726B" w:rsidRPr="009B31EF" w:rsidRDefault="00B7726B" w:rsidP="00B7726B">
      <w:pPr>
        <w:spacing w:after="0"/>
        <w:rPr>
          <w:b/>
        </w:rPr>
      </w:pPr>
      <w:r w:rsidRPr="00F81C87">
        <w:rPr>
          <w:b/>
        </w:rPr>
        <w:t>Vymedzenie stupňov územnej ochrany podľa parciel a katastrálnych území:</w:t>
      </w:r>
    </w:p>
    <w:p w:rsidR="00B7726B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Navrhovaný stupeň ochrany: 2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Súčasný stupeň ochrany: 1</w:t>
      </w:r>
    </w:p>
    <w:p w:rsidR="00B7726B" w:rsidRPr="009B31EF" w:rsidRDefault="00B7726B" w:rsidP="00B7726B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Katastrálne územie: Zemianske Lieskové</w:t>
      </w:r>
    </w:p>
    <w:p w:rsidR="00B7726B" w:rsidRDefault="00B7726B" w:rsidP="00B7726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  <w:r w:rsidRPr="009B31EF">
        <w:rPr>
          <w:rFonts w:ascii="Calibri" w:eastAsia="Times New Roman" w:hAnsi="Calibri" w:cs="Calibri"/>
          <w:color w:val="000000"/>
          <w:lang w:eastAsia="sk-SK"/>
        </w:rPr>
        <w:t>Parcely: 649,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671,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448-časť,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450,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452,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451,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453,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729/1-časť,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673,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674,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682/1,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745-časť,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689,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688,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651,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650,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648,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684,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672,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459/2,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9B31EF">
        <w:rPr>
          <w:rFonts w:ascii="Calibri" w:eastAsia="Times New Roman" w:hAnsi="Calibri" w:cs="Calibri"/>
          <w:color w:val="000000"/>
          <w:lang w:eastAsia="sk-SK"/>
        </w:rPr>
        <w:t>670/</w:t>
      </w:r>
      <w:r>
        <w:rPr>
          <w:rFonts w:ascii="Calibri" w:eastAsia="Times New Roman" w:hAnsi="Calibri" w:cs="Calibri"/>
          <w:color w:val="000000"/>
          <w:lang w:eastAsia="sk-SK"/>
        </w:rPr>
        <w:t>2-časť,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683,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744,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729/2-časť,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>
        <w:rPr>
          <w:rFonts w:ascii="Calibri" w:eastAsia="Times New Roman" w:hAnsi="Calibri" w:cs="Calibri"/>
          <w:color w:val="000000"/>
          <w:lang w:eastAsia="sk-SK"/>
        </w:rPr>
        <w:t>682/2</w:t>
      </w:r>
    </w:p>
    <w:p w:rsidR="00924554" w:rsidRDefault="00F55350"/>
    <w:sectPr w:rsidR="0092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6B"/>
    <w:rsid w:val="00897EFF"/>
    <w:rsid w:val="008C70F6"/>
    <w:rsid w:val="00B7726B"/>
    <w:rsid w:val="00F5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DD31"/>
  <w15:chartTrackingRefBased/>
  <w15:docId w15:val="{72BC044D-3C29-42B4-B6A8-1E80D5CD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726B"/>
  </w:style>
  <w:style w:type="paragraph" w:styleId="Nadpis1">
    <w:name w:val="heading 1"/>
    <w:basedOn w:val="Normlny"/>
    <w:next w:val="Normlny"/>
    <w:link w:val="Nadpis1Char"/>
    <w:uiPriority w:val="9"/>
    <w:qFormat/>
    <w:rsid w:val="00B772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72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Magdaléna</dc:creator>
  <cp:keywords/>
  <dc:description/>
  <cp:lastModifiedBy>Kováčiková Magdaléna</cp:lastModifiedBy>
  <cp:revision>2</cp:revision>
  <dcterms:created xsi:type="dcterms:W3CDTF">2020-07-20T10:54:00Z</dcterms:created>
  <dcterms:modified xsi:type="dcterms:W3CDTF">2020-07-20T11:04:00Z</dcterms:modified>
</cp:coreProperties>
</file>